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6BF4" w14:textId="021CBF45" w:rsidR="006721FB" w:rsidRPr="007604FF" w:rsidRDefault="006721FB" w:rsidP="002A34A0">
      <w:pPr>
        <w:spacing w:after="40"/>
        <w:jc w:val="center"/>
        <w:rPr>
          <w:rFonts w:ascii="Keep Calm Med" w:hAnsi="Keep Calm Med"/>
          <w:b/>
          <w:bCs/>
          <w:spacing w:val="20"/>
          <w:w w:val="115"/>
        </w:rPr>
      </w:pPr>
      <w:r w:rsidRPr="007604FF">
        <w:rPr>
          <w:rFonts w:ascii="Keep Calm Med" w:hAnsi="Keep Calm Med"/>
          <w:b/>
          <w:bCs/>
          <w:spacing w:val="20"/>
          <w:w w:val="115"/>
        </w:rPr>
        <w:t>DYMOCK &amp; DISTRICT</w:t>
      </w:r>
    </w:p>
    <w:p w14:paraId="11B4C5C2" w14:textId="419FBA75" w:rsidR="006721FB" w:rsidRPr="007604FF" w:rsidRDefault="006721FB" w:rsidP="006721FB">
      <w:pPr>
        <w:spacing w:after="0"/>
        <w:jc w:val="center"/>
        <w:rPr>
          <w:rFonts w:ascii="Keep Calm Med" w:hAnsi="Keep Calm Med"/>
          <w:b/>
          <w:bCs/>
          <w:spacing w:val="20"/>
          <w:w w:val="115"/>
          <w:sz w:val="21"/>
          <w:szCs w:val="21"/>
        </w:rPr>
      </w:pPr>
      <w:r w:rsidRPr="007604FF">
        <w:rPr>
          <w:rFonts w:ascii="Keep Calm Med" w:hAnsi="Keep Calm Med"/>
          <w:b/>
          <w:bCs/>
          <w:spacing w:val="20"/>
          <w:w w:val="115"/>
          <w:sz w:val="21"/>
          <w:szCs w:val="21"/>
        </w:rPr>
        <w:t>LATE CHRYSANTHEMUM SHOW</w:t>
      </w:r>
    </w:p>
    <w:p w14:paraId="27C102BB" w14:textId="16F0F883" w:rsidR="006721FB" w:rsidRPr="007604FF" w:rsidRDefault="006721FB" w:rsidP="006721FB">
      <w:pPr>
        <w:spacing w:after="0"/>
        <w:jc w:val="center"/>
        <w:rPr>
          <w:rFonts w:ascii="Keep Calm Med" w:hAnsi="Keep Calm Med"/>
          <w:b/>
          <w:bCs/>
          <w:i/>
          <w:iCs/>
          <w:spacing w:val="20"/>
          <w:w w:val="115"/>
          <w:sz w:val="20"/>
          <w:szCs w:val="20"/>
        </w:rPr>
      </w:pPr>
      <w:r w:rsidRPr="007604FF">
        <w:rPr>
          <w:rFonts w:ascii="Keep Calm Med" w:hAnsi="Keep Calm Med"/>
          <w:b/>
          <w:bCs/>
          <w:i/>
          <w:iCs/>
          <w:spacing w:val="20"/>
          <w:w w:val="115"/>
          <w:sz w:val="20"/>
          <w:szCs w:val="20"/>
        </w:rPr>
        <w:t>In</w:t>
      </w:r>
    </w:p>
    <w:p w14:paraId="357A827F" w14:textId="2AA47F97" w:rsidR="006721FB" w:rsidRPr="007604FF" w:rsidRDefault="006721FB" w:rsidP="006721FB">
      <w:pPr>
        <w:spacing w:after="0"/>
        <w:jc w:val="center"/>
        <w:rPr>
          <w:rFonts w:ascii="Keep Calm Med" w:hAnsi="Keep Calm Med"/>
          <w:b/>
          <w:bCs/>
          <w:spacing w:val="20"/>
          <w:w w:val="115"/>
          <w:sz w:val="21"/>
          <w:szCs w:val="21"/>
        </w:rPr>
      </w:pPr>
      <w:r w:rsidRPr="007604FF">
        <w:rPr>
          <w:rFonts w:ascii="Keep Calm Med" w:hAnsi="Keep Calm Med"/>
          <w:b/>
          <w:bCs/>
          <w:spacing w:val="20"/>
          <w:w w:val="115"/>
          <w:sz w:val="21"/>
          <w:szCs w:val="21"/>
        </w:rPr>
        <w:t>DYMOCK PARISH HALL</w:t>
      </w:r>
    </w:p>
    <w:p w14:paraId="03BF8A84" w14:textId="21228171" w:rsidR="006721FB" w:rsidRPr="002A34A0" w:rsidRDefault="006721FB" w:rsidP="007604FF">
      <w:pPr>
        <w:spacing w:after="80"/>
        <w:jc w:val="center"/>
        <w:rPr>
          <w:rFonts w:ascii="Century Gothic" w:hAnsi="Century Gothic"/>
          <w:sz w:val="18"/>
          <w:szCs w:val="18"/>
        </w:rPr>
      </w:pPr>
      <w:r w:rsidRPr="002A34A0">
        <w:rPr>
          <w:rFonts w:ascii="Century Gothic" w:hAnsi="Century Gothic"/>
          <w:sz w:val="18"/>
          <w:szCs w:val="18"/>
        </w:rPr>
        <w:t xml:space="preserve">(Near Newent, </w:t>
      </w:r>
      <w:r w:rsidR="007604FF" w:rsidRPr="002A34A0">
        <w:rPr>
          <w:rFonts w:ascii="Century Gothic" w:hAnsi="Century Gothic"/>
          <w:sz w:val="18"/>
          <w:szCs w:val="18"/>
        </w:rPr>
        <w:t>Gloucestershire, GL</w:t>
      </w:r>
      <w:r w:rsidRPr="002A34A0">
        <w:rPr>
          <w:rFonts w:ascii="Century Gothic" w:hAnsi="Century Gothic"/>
          <w:sz w:val="18"/>
          <w:szCs w:val="18"/>
        </w:rPr>
        <w:t>18 2AG)</w:t>
      </w:r>
    </w:p>
    <w:p w14:paraId="66E14C49" w14:textId="5CC5373A" w:rsidR="006721FB" w:rsidRPr="007604FF" w:rsidRDefault="006721FB" w:rsidP="006721FB">
      <w:pPr>
        <w:jc w:val="center"/>
        <w:rPr>
          <w:rFonts w:ascii="Keep Calm Med" w:hAnsi="Keep Calm Med"/>
          <w:b/>
          <w:bCs/>
          <w:spacing w:val="20"/>
          <w:w w:val="115"/>
          <w:sz w:val="21"/>
          <w:szCs w:val="21"/>
        </w:rPr>
      </w:pPr>
      <w:r w:rsidRPr="007604FF">
        <w:rPr>
          <w:rFonts w:ascii="Keep Calm Med" w:hAnsi="Keep Calm Med"/>
          <w:b/>
          <w:bCs/>
          <w:spacing w:val="20"/>
          <w:w w:val="115"/>
          <w:sz w:val="21"/>
          <w:szCs w:val="21"/>
        </w:rPr>
        <w:t xml:space="preserve">SUNDAY </w:t>
      </w:r>
      <w:r w:rsidR="008658EE">
        <w:rPr>
          <w:rFonts w:ascii="Keep Calm Med" w:hAnsi="Keep Calm Med"/>
          <w:b/>
          <w:bCs/>
          <w:spacing w:val="20"/>
          <w:w w:val="115"/>
          <w:sz w:val="21"/>
          <w:szCs w:val="21"/>
        </w:rPr>
        <w:t>31</w:t>
      </w:r>
      <w:r w:rsidR="008658EE" w:rsidRPr="008658EE">
        <w:rPr>
          <w:rFonts w:ascii="Keep Calm Med" w:hAnsi="Keep Calm Med"/>
          <w:b/>
          <w:bCs/>
          <w:spacing w:val="20"/>
          <w:w w:val="115"/>
          <w:sz w:val="21"/>
          <w:szCs w:val="21"/>
          <w:vertAlign w:val="superscript"/>
        </w:rPr>
        <w:t>st</w:t>
      </w:r>
      <w:r w:rsidR="008658EE">
        <w:rPr>
          <w:rFonts w:ascii="Keep Calm Med" w:hAnsi="Keep Calm Med"/>
          <w:b/>
          <w:bCs/>
          <w:spacing w:val="20"/>
          <w:w w:val="115"/>
          <w:sz w:val="21"/>
          <w:szCs w:val="21"/>
        </w:rPr>
        <w:t xml:space="preserve"> October</w:t>
      </w:r>
      <w:r w:rsidR="00CB1BEB">
        <w:rPr>
          <w:rFonts w:ascii="Keep Calm Med" w:hAnsi="Keep Calm Med"/>
          <w:b/>
          <w:bCs/>
          <w:spacing w:val="20"/>
          <w:w w:val="115"/>
          <w:sz w:val="21"/>
          <w:szCs w:val="21"/>
        </w:rPr>
        <w:t xml:space="preserve"> </w:t>
      </w:r>
      <w:r w:rsidR="008658EE">
        <w:rPr>
          <w:rFonts w:ascii="Keep Calm Med" w:hAnsi="Keep Calm Med"/>
          <w:b/>
          <w:bCs/>
          <w:spacing w:val="20"/>
          <w:w w:val="115"/>
          <w:sz w:val="21"/>
          <w:szCs w:val="21"/>
        </w:rPr>
        <w:t>2021</w:t>
      </w:r>
    </w:p>
    <w:p w14:paraId="61DF1322" w14:textId="57D9DE0D" w:rsidR="006721FB" w:rsidRDefault="006721FB" w:rsidP="006721FB">
      <w:pPr>
        <w:rPr>
          <w:rFonts w:ascii="Century Gothic" w:hAnsi="Century Gothic"/>
          <w:b/>
          <w:bCs/>
          <w:w w:val="150"/>
        </w:rPr>
      </w:pPr>
    </w:p>
    <w:p w14:paraId="5C286D17" w14:textId="67527E86" w:rsidR="006721FB" w:rsidRPr="00BA2E89" w:rsidRDefault="006721FB" w:rsidP="006721FB">
      <w:pPr>
        <w:rPr>
          <w:rFonts w:ascii="Century Gothic" w:hAnsi="Century Gothic"/>
          <w:sz w:val="16"/>
          <w:szCs w:val="16"/>
        </w:rPr>
      </w:pPr>
      <w:r w:rsidRPr="00BA2E89">
        <w:rPr>
          <w:rFonts w:ascii="Century Gothic" w:hAnsi="Century Gothic"/>
          <w:sz w:val="16"/>
          <w:szCs w:val="16"/>
        </w:rPr>
        <w:t>Judging: 11:00am</w:t>
      </w:r>
    </w:p>
    <w:p w14:paraId="757BFCFC" w14:textId="43FF79A5" w:rsidR="006721FB" w:rsidRPr="0061314B" w:rsidRDefault="006721FB" w:rsidP="006721FB">
      <w:pPr>
        <w:rPr>
          <w:rFonts w:ascii="Century Gothic" w:hAnsi="Century Gothic"/>
          <w:sz w:val="16"/>
          <w:szCs w:val="16"/>
        </w:rPr>
      </w:pPr>
      <w:r w:rsidRPr="0061314B">
        <w:rPr>
          <w:rFonts w:ascii="Century Gothic" w:hAnsi="Century Gothic"/>
          <w:sz w:val="16"/>
          <w:szCs w:val="16"/>
        </w:rPr>
        <w:t>Show Opens: 1:30pm</w:t>
      </w:r>
    </w:p>
    <w:p w14:paraId="3AEA86FC" w14:textId="3102C7BF" w:rsidR="006721FB" w:rsidRPr="0061314B" w:rsidRDefault="006721FB" w:rsidP="006721FB">
      <w:pPr>
        <w:rPr>
          <w:rFonts w:ascii="Century Gothic" w:hAnsi="Century Gothic"/>
          <w:sz w:val="16"/>
          <w:szCs w:val="16"/>
        </w:rPr>
      </w:pPr>
      <w:r w:rsidRPr="0061314B">
        <w:rPr>
          <w:rFonts w:ascii="Century Gothic" w:hAnsi="Century Gothic"/>
          <w:sz w:val="16"/>
          <w:szCs w:val="16"/>
        </w:rPr>
        <w:t>Staging of Exhibits: 8:00am – 10:30am</w:t>
      </w:r>
    </w:p>
    <w:p w14:paraId="09F7EC12" w14:textId="0DA5DCEE" w:rsidR="006721FB" w:rsidRPr="0061314B" w:rsidRDefault="006721FB" w:rsidP="006721FB">
      <w:pPr>
        <w:rPr>
          <w:rFonts w:ascii="Century Gothic" w:hAnsi="Century Gothic"/>
          <w:sz w:val="16"/>
          <w:szCs w:val="16"/>
        </w:rPr>
      </w:pPr>
      <w:r w:rsidRPr="0061314B">
        <w:rPr>
          <w:rFonts w:ascii="Century Gothic" w:hAnsi="Century Gothic"/>
          <w:sz w:val="16"/>
          <w:szCs w:val="16"/>
        </w:rPr>
        <w:t>All entries to be presented to the show secretary before 10:30am</w:t>
      </w:r>
    </w:p>
    <w:p w14:paraId="782C8B3A" w14:textId="4B083CFF" w:rsidR="006721FB" w:rsidRPr="0061314B" w:rsidRDefault="006721FB" w:rsidP="006721FB">
      <w:pPr>
        <w:rPr>
          <w:rFonts w:ascii="Century Gothic" w:hAnsi="Century Gothic"/>
          <w:sz w:val="16"/>
          <w:szCs w:val="16"/>
        </w:rPr>
      </w:pPr>
      <w:r w:rsidRPr="0061314B">
        <w:rPr>
          <w:rFonts w:ascii="Century Gothic" w:hAnsi="Century Gothic"/>
          <w:sz w:val="16"/>
          <w:szCs w:val="16"/>
        </w:rPr>
        <w:t>Secretary: Mr N.K. Thick</w:t>
      </w:r>
    </w:p>
    <w:p w14:paraId="5CBB8B79" w14:textId="11B8A6A3" w:rsidR="006721FB" w:rsidRPr="0061314B" w:rsidRDefault="006721FB" w:rsidP="006721FB">
      <w:pPr>
        <w:rPr>
          <w:rFonts w:ascii="Century Gothic" w:hAnsi="Century Gothic"/>
          <w:sz w:val="16"/>
          <w:szCs w:val="16"/>
        </w:rPr>
      </w:pPr>
      <w:r w:rsidRPr="0061314B">
        <w:rPr>
          <w:rFonts w:ascii="Century Gothic" w:hAnsi="Century Gothic"/>
          <w:sz w:val="16"/>
          <w:szCs w:val="16"/>
        </w:rPr>
        <w:t>Telephone: 01531 890453</w:t>
      </w:r>
    </w:p>
    <w:p w14:paraId="280A54DB" w14:textId="37997444" w:rsidR="006721FB" w:rsidRPr="0061314B" w:rsidRDefault="00BA2E89" w:rsidP="006721FB">
      <w:pPr>
        <w:rPr>
          <w:rFonts w:ascii="Century Gothic" w:hAnsi="Century Gothic"/>
          <w:sz w:val="16"/>
          <w:szCs w:val="16"/>
        </w:rPr>
      </w:pPr>
      <w:r>
        <w:rPr>
          <w:rFonts w:ascii="Century Gothic" w:hAnsi="Century Gothic"/>
          <w:b/>
          <w:bCs/>
          <w:noProof/>
          <w:sz w:val="24"/>
          <w:szCs w:val="24"/>
        </w:rPr>
        <w:drawing>
          <wp:anchor distT="0" distB="0" distL="114300" distR="114300" simplePos="0" relativeHeight="251658240" behindDoc="1" locked="0" layoutInCell="1" allowOverlap="1" wp14:anchorId="7CCBD7AE" wp14:editId="17F35A4F">
            <wp:simplePos x="0" y="0"/>
            <wp:positionH relativeFrom="page">
              <wp:align>right</wp:align>
            </wp:positionH>
            <wp:positionV relativeFrom="paragraph">
              <wp:posOffset>341823</wp:posOffset>
            </wp:positionV>
            <wp:extent cx="5352943" cy="3545757"/>
            <wp:effectExtent l="0" t="0" r="635" b="0"/>
            <wp:wrapNone/>
            <wp:docPr id="1" name="Picture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jpg"/>
                    <pic:cNvPicPr/>
                  </pic:nvPicPr>
                  <pic:blipFill>
                    <a:blip r:embed="rId8" cstate="print">
                      <a:alphaModFix amt="85000"/>
                      <a:extLst>
                        <a:ext uri="{28A0092B-C50C-407E-A947-70E740481C1C}">
                          <a14:useLocalDpi xmlns:a14="http://schemas.microsoft.com/office/drawing/2010/main" val="0"/>
                        </a:ext>
                      </a:extLst>
                    </a:blip>
                    <a:stretch>
                      <a:fillRect/>
                    </a:stretch>
                  </pic:blipFill>
                  <pic:spPr>
                    <a:xfrm>
                      <a:off x="0" y="0"/>
                      <a:ext cx="5352943" cy="3545757"/>
                    </a:xfrm>
                    <a:prstGeom prst="rect">
                      <a:avLst/>
                    </a:prstGeom>
                  </pic:spPr>
                </pic:pic>
              </a:graphicData>
            </a:graphic>
            <wp14:sizeRelH relativeFrom="page">
              <wp14:pctWidth>0</wp14:pctWidth>
            </wp14:sizeRelH>
            <wp14:sizeRelV relativeFrom="page">
              <wp14:pctHeight>0</wp14:pctHeight>
            </wp14:sizeRelV>
          </wp:anchor>
        </w:drawing>
      </w:r>
      <w:r w:rsidR="006721FB" w:rsidRPr="0061314B">
        <w:rPr>
          <w:rFonts w:ascii="Century Gothic" w:hAnsi="Century Gothic"/>
          <w:sz w:val="16"/>
          <w:szCs w:val="16"/>
        </w:rPr>
        <w:t xml:space="preserve">Email: </w:t>
      </w:r>
      <w:r w:rsidR="00635AFD" w:rsidRPr="0061314B">
        <w:rPr>
          <w:rFonts w:ascii="Century Gothic" w:hAnsi="Century Gothic"/>
          <w:sz w:val="16"/>
          <w:szCs w:val="16"/>
        </w:rPr>
        <w:t>jenniferthick@aol.com</w:t>
      </w:r>
    </w:p>
    <w:p w14:paraId="42458CF9" w14:textId="37D6697B" w:rsidR="006721FB" w:rsidRPr="0061314B" w:rsidRDefault="006721FB" w:rsidP="006721FB">
      <w:pPr>
        <w:rPr>
          <w:rFonts w:ascii="Century Gothic" w:hAnsi="Century Gothic"/>
          <w:sz w:val="16"/>
          <w:szCs w:val="16"/>
        </w:rPr>
      </w:pPr>
      <w:r w:rsidRPr="0061314B">
        <w:rPr>
          <w:rFonts w:ascii="Century Gothic" w:hAnsi="Century Gothic"/>
          <w:sz w:val="16"/>
          <w:szCs w:val="16"/>
        </w:rPr>
        <w:t>Presentation of awards at approximately 4:00pm</w:t>
      </w:r>
    </w:p>
    <w:p w14:paraId="295F8674" w14:textId="7E2707AF" w:rsidR="006721FB" w:rsidRPr="0061314B" w:rsidRDefault="006721FB" w:rsidP="006721FB">
      <w:pPr>
        <w:rPr>
          <w:rFonts w:ascii="Century Gothic" w:hAnsi="Century Gothic"/>
          <w:sz w:val="16"/>
          <w:szCs w:val="16"/>
        </w:rPr>
      </w:pPr>
      <w:r w:rsidRPr="0061314B">
        <w:rPr>
          <w:rFonts w:ascii="Century Gothic" w:hAnsi="Century Gothic"/>
          <w:sz w:val="16"/>
          <w:szCs w:val="16"/>
        </w:rPr>
        <w:t xml:space="preserve">Committee: J.A. Powell, K. Smith, </w:t>
      </w:r>
      <w:r w:rsidR="00895FDF" w:rsidRPr="0061314B">
        <w:rPr>
          <w:rFonts w:ascii="Century Gothic" w:hAnsi="Century Gothic"/>
          <w:sz w:val="16"/>
          <w:szCs w:val="16"/>
        </w:rPr>
        <w:t>N.K. Thick</w:t>
      </w:r>
      <w:r w:rsidR="00CB1BEB">
        <w:rPr>
          <w:rFonts w:ascii="Century Gothic" w:hAnsi="Century Gothic"/>
          <w:sz w:val="16"/>
          <w:szCs w:val="16"/>
        </w:rPr>
        <w:t>,</w:t>
      </w:r>
      <w:r w:rsidR="008658EE">
        <w:rPr>
          <w:rFonts w:ascii="Century Gothic" w:hAnsi="Century Gothic"/>
          <w:sz w:val="16"/>
          <w:szCs w:val="16"/>
        </w:rPr>
        <w:t xml:space="preserve"> Mrs.</w:t>
      </w:r>
      <w:r w:rsidR="00CB1BEB">
        <w:rPr>
          <w:rFonts w:ascii="Century Gothic" w:hAnsi="Century Gothic"/>
          <w:sz w:val="16"/>
          <w:szCs w:val="16"/>
        </w:rPr>
        <w:t xml:space="preserve"> </w:t>
      </w:r>
      <w:r w:rsidR="008658EE">
        <w:rPr>
          <w:rFonts w:ascii="Century Gothic" w:hAnsi="Century Gothic"/>
          <w:sz w:val="16"/>
          <w:szCs w:val="16"/>
        </w:rPr>
        <w:t>J.B.</w:t>
      </w:r>
      <w:r w:rsidR="00CB1BEB">
        <w:rPr>
          <w:rFonts w:ascii="Century Gothic" w:hAnsi="Century Gothic"/>
          <w:sz w:val="16"/>
          <w:szCs w:val="16"/>
        </w:rPr>
        <w:t xml:space="preserve"> </w:t>
      </w:r>
      <w:r w:rsidR="008658EE">
        <w:rPr>
          <w:rFonts w:ascii="Century Gothic" w:hAnsi="Century Gothic"/>
          <w:sz w:val="16"/>
          <w:szCs w:val="16"/>
        </w:rPr>
        <w:t>Thick</w:t>
      </w:r>
    </w:p>
    <w:p w14:paraId="7EA17404" w14:textId="7687C931" w:rsidR="00895FDF" w:rsidRPr="0061314B" w:rsidRDefault="00895FDF" w:rsidP="006721FB">
      <w:pPr>
        <w:rPr>
          <w:rFonts w:ascii="Century Gothic" w:hAnsi="Century Gothic"/>
          <w:sz w:val="16"/>
          <w:szCs w:val="16"/>
        </w:rPr>
      </w:pPr>
    </w:p>
    <w:p w14:paraId="29DA8CB6" w14:textId="6F4D9AD7" w:rsidR="00895FDF" w:rsidRPr="0061314B" w:rsidRDefault="00895FDF" w:rsidP="006721FB">
      <w:pPr>
        <w:rPr>
          <w:rFonts w:ascii="Century Gothic" w:hAnsi="Century Gothic"/>
          <w:sz w:val="16"/>
          <w:szCs w:val="16"/>
        </w:rPr>
      </w:pPr>
      <w:r w:rsidRPr="0061314B">
        <w:rPr>
          <w:rFonts w:ascii="Century Gothic" w:hAnsi="Century Gothic"/>
          <w:sz w:val="16"/>
          <w:szCs w:val="16"/>
        </w:rPr>
        <w:t>NO ENTRY FEE</w:t>
      </w:r>
    </w:p>
    <w:p w14:paraId="1D999A33" w14:textId="7FB37E22" w:rsidR="00895FDF" w:rsidRPr="0061314B" w:rsidRDefault="00895FDF" w:rsidP="009554E0">
      <w:pPr>
        <w:spacing w:after="80"/>
        <w:rPr>
          <w:rFonts w:ascii="Century Gothic" w:hAnsi="Century Gothic"/>
          <w:sz w:val="16"/>
          <w:szCs w:val="16"/>
        </w:rPr>
      </w:pPr>
      <w:r w:rsidRPr="0061314B">
        <w:rPr>
          <w:rFonts w:ascii="Century Gothic" w:hAnsi="Century Gothic"/>
          <w:sz w:val="16"/>
          <w:szCs w:val="16"/>
        </w:rPr>
        <w:t>Prize Money: 1</w:t>
      </w:r>
      <w:r w:rsidRPr="0061314B">
        <w:rPr>
          <w:rFonts w:ascii="Century Gothic" w:hAnsi="Century Gothic"/>
          <w:sz w:val="16"/>
          <w:szCs w:val="16"/>
          <w:vertAlign w:val="superscript"/>
        </w:rPr>
        <w:t>st</w:t>
      </w:r>
      <w:r w:rsidRPr="0061314B">
        <w:rPr>
          <w:rFonts w:ascii="Century Gothic" w:hAnsi="Century Gothic"/>
          <w:sz w:val="16"/>
          <w:szCs w:val="16"/>
        </w:rPr>
        <w:t xml:space="preserve"> - £3</w:t>
      </w:r>
    </w:p>
    <w:p w14:paraId="0ED3A186" w14:textId="60FFF2CC" w:rsidR="00895FDF" w:rsidRPr="0061314B" w:rsidRDefault="00895FDF" w:rsidP="009554E0">
      <w:pPr>
        <w:spacing w:after="80"/>
        <w:rPr>
          <w:rFonts w:ascii="Century Gothic" w:hAnsi="Century Gothic"/>
          <w:sz w:val="16"/>
          <w:szCs w:val="16"/>
        </w:rPr>
      </w:pPr>
      <w:r w:rsidRPr="0061314B">
        <w:rPr>
          <w:rFonts w:ascii="Century Gothic" w:hAnsi="Century Gothic"/>
          <w:sz w:val="16"/>
          <w:szCs w:val="16"/>
        </w:rPr>
        <w:tab/>
        <w:t xml:space="preserve">       2</w:t>
      </w:r>
      <w:r w:rsidRPr="0061314B">
        <w:rPr>
          <w:rFonts w:ascii="Century Gothic" w:hAnsi="Century Gothic"/>
          <w:sz w:val="16"/>
          <w:szCs w:val="16"/>
          <w:vertAlign w:val="superscript"/>
        </w:rPr>
        <w:t>nd</w:t>
      </w:r>
      <w:r w:rsidRPr="0061314B">
        <w:rPr>
          <w:rFonts w:ascii="Century Gothic" w:hAnsi="Century Gothic"/>
          <w:sz w:val="16"/>
          <w:szCs w:val="16"/>
        </w:rPr>
        <w:t xml:space="preserve"> - £2</w:t>
      </w:r>
    </w:p>
    <w:p w14:paraId="63556C97" w14:textId="677A8549" w:rsidR="00895FDF" w:rsidRDefault="00895FDF" w:rsidP="006721FB">
      <w:pPr>
        <w:rPr>
          <w:rFonts w:ascii="Century Gothic" w:hAnsi="Century Gothic"/>
          <w:sz w:val="16"/>
          <w:szCs w:val="16"/>
        </w:rPr>
      </w:pPr>
      <w:r w:rsidRPr="0061314B">
        <w:rPr>
          <w:rFonts w:ascii="Century Gothic" w:hAnsi="Century Gothic"/>
          <w:sz w:val="16"/>
          <w:szCs w:val="16"/>
        </w:rPr>
        <w:tab/>
        <w:t xml:space="preserve">       3</w:t>
      </w:r>
      <w:r w:rsidRPr="0061314B">
        <w:rPr>
          <w:rFonts w:ascii="Century Gothic" w:hAnsi="Century Gothic"/>
          <w:sz w:val="16"/>
          <w:szCs w:val="16"/>
          <w:vertAlign w:val="superscript"/>
        </w:rPr>
        <w:t>rd</w:t>
      </w:r>
      <w:r w:rsidRPr="0061314B">
        <w:rPr>
          <w:rFonts w:ascii="Century Gothic" w:hAnsi="Century Gothic"/>
          <w:sz w:val="16"/>
          <w:szCs w:val="16"/>
        </w:rPr>
        <w:t xml:space="preserve"> - £1</w:t>
      </w:r>
    </w:p>
    <w:p w14:paraId="25AE426F" w14:textId="77777777" w:rsidR="00C114BF" w:rsidRPr="0061314B" w:rsidRDefault="00C114BF" w:rsidP="006721FB">
      <w:pPr>
        <w:rPr>
          <w:rFonts w:ascii="Century Gothic" w:hAnsi="Century Gothic"/>
          <w:sz w:val="16"/>
          <w:szCs w:val="16"/>
        </w:rPr>
      </w:pPr>
    </w:p>
    <w:p w14:paraId="376BDE43" w14:textId="492C3F68" w:rsidR="00895FDF" w:rsidRPr="0061314B" w:rsidRDefault="00895FDF" w:rsidP="006721FB">
      <w:pPr>
        <w:rPr>
          <w:rFonts w:ascii="Century Gothic" w:hAnsi="Century Gothic"/>
          <w:sz w:val="16"/>
          <w:szCs w:val="16"/>
        </w:rPr>
      </w:pPr>
      <w:r w:rsidRPr="0061314B">
        <w:rPr>
          <w:rFonts w:ascii="Century Gothic" w:hAnsi="Century Gothic"/>
          <w:sz w:val="16"/>
          <w:szCs w:val="16"/>
        </w:rPr>
        <w:t>Judge</w:t>
      </w:r>
      <w:r w:rsidR="0058633D">
        <w:rPr>
          <w:rFonts w:ascii="Century Gothic" w:hAnsi="Century Gothic"/>
          <w:sz w:val="16"/>
          <w:szCs w:val="16"/>
        </w:rPr>
        <w:t xml:space="preserve">: </w:t>
      </w:r>
      <w:r w:rsidRPr="0061314B">
        <w:rPr>
          <w:rFonts w:ascii="Century Gothic" w:hAnsi="Century Gothic"/>
          <w:sz w:val="16"/>
          <w:szCs w:val="16"/>
        </w:rPr>
        <w:t>Mr</w:t>
      </w:r>
      <w:r w:rsidR="008658EE">
        <w:rPr>
          <w:rFonts w:ascii="Century Gothic" w:hAnsi="Century Gothic"/>
          <w:sz w:val="16"/>
          <w:szCs w:val="16"/>
        </w:rPr>
        <w:t>.</w:t>
      </w:r>
      <w:r w:rsidR="00CB1BEB">
        <w:rPr>
          <w:rFonts w:ascii="Century Gothic" w:hAnsi="Century Gothic"/>
          <w:sz w:val="16"/>
          <w:szCs w:val="16"/>
        </w:rPr>
        <w:t xml:space="preserve"> </w:t>
      </w:r>
      <w:r w:rsidR="008658EE">
        <w:rPr>
          <w:rFonts w:ascii="Century Gothic" w:hAnsi="Century Gothic"/>
          <w:sz w:val="16"/>
          <w:szCs w:val="16"/>
        </w:rPr>
        <w:t>C.</w:t>
      </w:r>
      <w:r w:rsidR="00CB1BEB">
        <w:rPr>
          <w:rFonts w:ascii="Century Gothic" w:hAnsi="Century Gothic"/>
          <w:sz w:val="16"/>
          <w:szCs w:val="16"/>
        </w:rPr>
        <w:t xml:space="preserve"> </w:t>
      </w:r>
      <w:r w:rsidR="008658EE">
        <w:rPr>
          <w:rFonts w:ascii="Century Gothic" w:hAnsi="Century Gothic"/>
          <w:sz w:val="16"/>
          <w:szCs w:val="16"/>
        </w:rPr>
        <w:t>Park</w:t>
      </w:r>
      <w:r w:rsidR="00F74857">
        <w:rPr>
          <w:rFonts w:ascii="Century Gothic" w:hAnsi="Century Gothic"/>
          <w:sz w:val="16"/>
          <w:szCs w:val="16"/>
        </w:rPr>
        <w:t>e</w:t>
      </w:r>
      <w:r w:rsidR="008658EE">
        <w:rPr>
          <w:rFonts w:ascii="Century Gothic" w:hAnsi="Century Gothic"/>
          <w:sz w:val="16"/>
          <w:szCs w:val="16"/>
        </w:rPr>
        <w:t>s</w:t>
      </w:r>
    </w:p>
    <w:p w14:paraId="3AE45E45" w14:textId="77777777" w:rsidR="00FC75FD" w:rsidRPr="00FC75FD" w:rsidRDefault="00FC75FD" w:rsidP="006721FB">
      <w:pPr>
        <w:rPr>
          <w:rFonts w:ascii="Century Gothic" w:hAnsi="Century Gothic"/>
          <w:sz w:val="18"/>
          <w:szCs w:val="18"/>
        </w:rPr>
      </w:pPr>
    </w:p>
    <w:p w14:paraId="61639D65" w14:textId="0A9CA6F4" w:rsidR="0061314B" w:rsidRDefault="0061314B" w:rsidP="009554E0">
      <w:pPr>
        <w:jc w:val="center"/>
        <w:rPr>
          <w:rFonts w:ascii="Century Gothic" w:hAnsi="Century Gothic"/>
          <w:b/>
          <w:bCs/>
          <w:sz w:val="24"/>
          <w:szCs w:val="24"/>
        </w:rPr>
      </w:pPr>
    </w:p>
    <w:p w14:paraId="6C320D18" w14:textId="2DD1C205" w:rsidR="00895FDF" w:rsidRPr="002A34A0" w:rsidRDefault="00895FDF" w:rsidP="009554E0">
      <w:pPr>
        <w:jc w:val="center"/>
        <w:rPr>
          <w:rFonts w:ascii="Century Gothic" w:hAnsi="Century Gothic"/>
          <w:b/>
          <w:bCs/>
          <w:sz w:val="24"/>
          <w:szCs w:val="24"/>
        </w:rPr>
      </w:pPr>
      <w:r w:rsidRPr="002A34A0">
        <w:rPr>
          <w:rFonts w:ascii="Century Gothic" w:hAnsi="Century Gothic"/>
          <w:b/>
          <w:bCs/>
          <w:sz w:val="24"/>
          <w:szCs w:val="24"/>
        </w:rPr>
        <w:lastRenderedPageBreak/>
        <w:t>Rules and Regulations</w:t>
      </w:r>
    </w:p>
    <w:p w14:paraId="3D445BCD" w14:textId="61D3808A" w:rsidR="00895FDF" w:rsidRPr="00D81545" w:rsidRDefault="00895FDF" w:rsidP="002A34A0">
      <w:pPr>
        <w:pStyle w:val="ListParagraph"/>
        <w:numPr>
          <w:ilvl w:val="0"/>
          <w:numId w:val="1"/>
        </w:numPr>
        <w:spacing w:after="0"/>
        <w:ind w:left="352" w:hanging="357"/>
        <w:contextualSpacing w:val="0"/>
        <w:rPr>
          <w:rFonts w:ascii="Century Gothic" w:hAnsi="Century Gothic"/>
          <w:sz w:val="15"/>
          <w:szCs w:val="15"/>
        </w:rPr>
      </w:pPr>
      <w:r w:rsidRPr="00D81545">
        <w:rPr>
          <w:rFonts w:ascii="Century Gothic" w:hAnsi="Century Gothic"/>
          <w:sz w:val="15"/>
          <w:szCs w:val="15"/>
        </w:rPr>
        <w:t xml:space="preserve">All exhibits must have been grown by the exhibitor in his/her own premises, or on land in his/her occupation for at least 3 months </w:t>
      </w:r>
      <w:r w:rsidR="002A34A0" w:rsidRPr="00D81545">
        <w:rPr>
          <w:rFonts w:ascii="Century Gothic" w:hAnsi="Century Gothic"/>
          <w:sz w:val="15"/>
          <w:szCs w:val="15"/>
        </w:rPr>
        <w:t>before</w:t>
      </w:r>
      <w:r w:rsidRPr="00D81545">
        <w:rPr>
          <w:rFonts w:ascii="Century Gothic" w:hAnsi="Century Gothic"/>
          <w:sz w:val="15"/>
          <w:szCs w:val="15"/>
        </w:rPr>
        <w:t xml:space="preserve"> the show.</w:t>
      </w:r>
    </w:p>
    <w:p w14:paraId="7C30ABDC" w14:textId="77777777" w:rsidR="00AC7037" w:rsidRPr="00D81545" w:rsidRDefault="00895FDF" w:rsidP="002A34A0">
      <w:pPr>
        <w:pStyle w:val="ListParagraph"/>
        <w:spacing w:after="80"/>
        <w:ind w:left="352"/>
        <w:contextualSpacing w:val="0"/>
        <w:rPr>
          <w:rFonts w:ascii="Century Gothic" w:hAnsi="Century Gothic"/>
          <w:sz w:val="15"/>
          <w:szCs w:val="15"/>
        </w:rPr>
      </w:pPr>
      <w:r w:rsidRPr="00D81545">
        <w:rPr>
          <w:rFonts w:ascii="Century Gothic" w:hAnsi="Century Gothic"/>
          <w:sz w:val="15"/>
          <w:szCs w:val="15"/>
        </w:rPr>
        <w:t>Any exhibitor infringing this rule will be disqualified.</w:t>
      </w:r>
    </w:p>
    <w:p w14:paraId="00063D7D" w14:textId="5F207B8D" w:rsidR="00895FDF" w:rsidRPr="00D81545" w:rsidRDefault="00895FDF" w:rsidP="002A34A0">
      <w:pPr>
        <w:pStyle w:val="ListParagraph"/>
        <w:numPr>
          <w:ilvl w:val="0"/>
          <w:numId w:val="1"/>
        </w:numPr>
        <w:spacing w:after="80"/>
        <w:ind w:left="352"/>
        <w:contextualSpacing w:val="0"/>
        <w:rPr>
          <w:rFonts w:ascii="Century Gothic" w:hAnsi="Century Gothic"/>
          <w:sz w:val="15"/>
          <w:szCs w:val="15"/>
        </w:rPr>
      </w:pPr>
      <w:r w:rsidRPr="00D81545">
        <w:rPr>
          <w:rFonts w:ascii="Century Gothic" w:hAnsi="Century Gothic"/>
          <w:sz w:val="15"/>
          <w:szCs w:val="15"/>
        </w:rPr>
        <w:t>No exhibitor shall be awarded more than one prize in the same class.</w:t>
      </w:r>
    </w:p>
    <w:p w14:paraId="13DE4ECB" w14:textId="1A23759C" w:rsidR="00895FDF" w:rsidRPr="00D81545" w:rsidRDefault="00895FDF" w:rsidP="002A34A0">
      <w:pPr>
        <w:pStyle w:val="ListParagraph"/>
        <w:numPr>
          <w:ilvl w:val="0"/>
          <w:numId w:val="1"/>
        </w:numPr>
        <w:spacing w:after="80"/>
        <w:ind w:left="352"/>
        <w:contextualSpacing w:val="0"/>
        <w:rPr>
          <w:rFonts w:ascii="Century Gothic" w:hAnsi="Century Gothic"/>
          <w:sz w:val="15"/>
          <w:szCs w:val="15"/>
        </w:rPr>
      </w:pPr>
      <w:r w:rsidRPr="00D81545">
        <w:rPr>
          <w:rFonts w:ascii="Century Gothic" w:hAnsi="Century Gothic"/>
          <w:sz w:val="15"/>
          <w:szCs w:val="15"/>
        </w:rPr>
        <w:t xml:space="preserve">All exhibits must be staged for the judges by 10:30am, when the hall will be cleared and only those officially engaged in the show will be allowed inside. </w:t>
      </w:r>
      <w:r w:rsidR="009554E0">
        <w:rPr>
          <w:rFonts w:ascii="Century Gothic" w:hAnsi="Century Gothic"/>
          <w:sz w:val="15"/>
          <w:szCs w:val="15"/>
        </w:rPr>
        <w:t>The hall will be open for the reception of exhibits from 8:00am. No exhibits shall be removed before the presentation of the awards without the consent of the committee.</w:t>
      </w:r>
    </w:p>
    <w:p w14:paraId="3AC15C6C" w14:textId="4E3ABD70" w:rsidR="00895FDF" w:rsidRPr="00D81545" w:rsidRDefault="00895FDF" w:rsidP="002A34A0">
      <w:pPr>
        <w:pStyle w:val="ListParagraph"/>
        <w:numPr>
          <w:ilvl w:val="0"/>
          <w:numId w:val="1"/>
        </w:numPr>
        <w:spacing w:after="80"/>
        <w:ind w:left="352"/>
        <w:contextualSpacing w:val="0"/>
        <w:rPr>
          <w:rFonts w:ascii="Century Gothic" w:hAnsi="Century Gothic"/>
          <w:sz w:val="15"/>
          <w:szCs w:val="15"/>
        </w:rPr>
      </w:pPr>
      <w:r w:rsidRPr="00D81545">
        <w:rPr>
          <w:rFonts w:ascii="Century Gothic" w:hAnsi="Century Gothic"/>
          <w:sz w:val="15"/>
          <w:szCs w:val="15"/>
        </w:rPr>
        <w:t xml:space="preserve">The decision of the judges shall be </w:t>
      </w:r>
      <w:r w:rsidR="001A38BB" w:rsidRPr="00D81545">
        <w:rPr>
          <w:rFonts w:ascii="Century Gothic" w:hAnsi="Century Gothic"/>
          <w:sz w:val="15"/>
          <w:szCs w:val="15"/>
        </w:rPr>
        <w:t>final,</w:t>
      </w:r>
      <w:r w:rsidRPr="00D81545">
        <w:rPr>
          <w:rFonts w:ascii="Century Gothic" w:hAnsi="Century Gothic"/>
          <w:sz w:val="15"/>
          <w:szCs w:val="15"/>
        </w:rPr>
        <w:t xml:space="preserve"> and they have the power to with</w:t>
      </w:r>
      <w:r w:rsidR="00AC7037" w:rsidRPr="00D81545">
        <w:rPr>
          <w:rFonts w:ascii="Century Gothic" w:hAnsi="Century Gothic"/>
          <w:sz w:val="15"/>
          <w:szCs w:val="15"/>
        </w:rPr>
        <w:t>hold any prizes if, in their opinion, there are not enough exhibits, the standard reached is not high enough or any rules have been broken.</w:t>
      </w:r>
    </w:p>
    <w:p w14:paraId="2A95D939" w14:textId="6E575F3E" w:rsidR="00AC7037" w:rsidRPr="00D81545" w:rsidRDefault="00AC7037" w:rsidP="002A34A0">
      <w:pPr>
        <w:pStyle w:val="ListParagraph"/>
        <w:numPr>
          <w:ilvl w:val="0"/>
          <w:numId w:val="1"/>
        </w:numPr>
        <w:spacing w:after="80"/>
        <w:ind w:left="352"/>
        <w:contextualSpacing w:val="0"/>
        <w:rPr>
          <w:rFonts w:ascii="Century Gothic" w:hAnsi="Century Gothic"/>
          <w:sz w:val="15"/>
          <w:szCs w:val="15"/>
        </w:rPr>
      </w:pPr>
      <w:r w:rsidRPr="00D81545">
        <w:rPr>
          <w:rFonts w:ascii="Century Gothic" w:hAnsi="Century Gothic"/>
          <w:sz w:val="15"/>
          <w:szCs w:val="15"/>
        </w:rPr>
        <w:t>Exhibitors must show the exact number of specimens mentioned in the schedule or they will be disqualified.</w:t>
      </w:r>
    </w:p>
    <w:p w14:paraId="28EDC70F" w14:textId="3E7F3DC8" w:rsidR="00AC7037" w:rsidRPr="00D81545" w:rsidRDefault="00AC7037" w:rsidP="002A34A0">
      <w:pPr>
        <w:pStyle w:val="ListParagraph"/>
        <w:numPr>
          <w:ilvl w:val="0"/>
          <w:numId w:val="1"/>
        </w:numPr>
        <w:spacing w:after="80"/>
        <w:ind w:left="352"/>
        <w:contextualSpacing w:val="0"/>
        <w:rPr>
          <w:rFonts w:ascii="Century Gothic" w:hAnsi="Century Gothic"/>
          <w:sz w:val="15"/>
          <w:szCs w:val="15"/>
        </w:rPr>
      </w:pPr>
      <w:r w:rsidRPr="00D81545">
        <w:rPr>
          <w:rFonts w:ascii="Century Gothic" w:hAnsi="Century Gothic"/>
          <w:sz w:val="15"/>
          <w:szCs w:val="15"/>
        </w:rPr>
        <w:t>Any protest must be made in writing and lodged with the secretary by 4:00pm on the day of the show, accompanied by a fee of £1 which sum will be forfeited if the objection is considered frivolous. In the event of any dispute as to the qualification of any exhibitor to compete, the decision of the committee will be final.</w:t>
      </w:r>
    </w:p>
    <w:p w14:paraId="567180C4" w14:textId="163A2C62" w:rsidR="00AC7037" w:rsidRPr="00D81545" w:rsidRDefault="00AC7037" w:rsidP="002A34A0">
      <w:pPr>
        <w:pStyle w:val="ListParagraph"/>
        <w:numPr>
          <w:ilvl w:val="0"/>
          <w:numId w:val="1"/>
        </w:numPr>
        <w:spacing w:after="80"/>
        <w:ind w:left="352" w:hanging="357"/>
        <w:contextualSpacing w:val="0"/>
        <w:rPr>
          <w:rFonts w:ascii="Century Gothic" w:hAnsi="Century Gothic"/>
          <w:sz w:val="15"/>
          <w:szCs w:val="15"/>
        </w:rPr>
      </w:pPr>
      <w:r w:rsidRPr="00D81545">
        <w:rPr>
          <w:rFonts w:ascii="Century Gothic" w:hAnsi="Century Gothic"/>
          <w:sz w:val="15"/>
          <w:szCs w:val="15"/>
        </w:rPr>
        <w:t xml:space="preserve">Every possible care will be taken of the </w:t>
      </w:r>
      <w:r w:rsidR="001A38BB" w:rsidRPr="00D81545">
        <w:rPr>
          <w:rFonts w:ascii="Century Gothic" w:hAnsi="Century Gothic"/>
          <w:sz w:val="15"/>
          <w:szCs w:val="15"/>
        </w:rPr>
        <w:t>exhibits,</w:t>
      </w:r>
      <w:r w:rsidRPr="00D81545">
        <w:rPr>
          <w:rFonts w:ascii="Century Gothic" w:hAnsi="Century Gothic"/>
          <w:sz w:val="15"/>
          <w:szCs w:val="15"/>
        </w:rPr>
        <w:t xml:space="preserve"> but the committee will not hold itself responsible for any loss or damage that may occur.</w:t>
      </w:r>
    </w:p>
    <w:p w14:paraId="24676FDC" w14:textId="257FB5D1" w:rsidR="00AC7037" w:rsidRDefault="00AC7037" w:rsidP="00AC7037">
      <w:pPr>
        <w:rPr>
          <w:rFonts w:ascii="Century Gothic" w:hAnsi="Century Gothic"/>
          <w:sz w:val="16"/>
          <w:szCs w:val="16"/>
        </w:rPr>
      </w:pPr>
    </w:p>
    <w:p w14:paraId="18CABF7C" w14:textId="77777777" w:rsidR="00FC75FD" w:rsidRDefault="00FC75FD" w:rsidP="00FC75FD">
      <w:pPr>
        <w:spacing w:before="120"/>
        <w:jc w:val="center"/>
        <w:rPr>
          <w:rFonts w:ascii="Century Gothic" w:hAnsi="Century Gothic"/>
          <w:b/>
          <w:bCs/>
        </w:rPr>
      </w:pPr>
    </w:p>
    <w:p w14:paraId="2F6EC7D4" w14:textId="3085D1B4" w:rsidR="00AC7037" w:rsidRPr="002A34A0" w:rsidRDefault="00AC7037" w:rsidP="00FC75FD">
      <w:pPr>
        <w:spacing w:before="120"/>
        <w:jc w:val="center"/>
        <w:rPr>
          <w:rFonts w:ascii="Century Gothic" w:hAnsi="Century Gothic"/>
          <w:b/>
          <w:bCs/>
          <w:sz w:val="24"/>
          <w:szCs w:val="24"/>
        </w:rPr>
      </w:pPr>
      <w:r w:rsidRPr="002A34A0">
        <w:rPr>
          <w:rFonts w:ascii="Century Gothic" w:hAnsi="Century Gothic"/>
          <w:b/>
          <w:bCs/>
          <w:sz w:val="24"/>
          <w:szCs w:val="24"/>
        </w:rPr>
        <w:t>Cups and Medals</w:t>
      </w:r>
    </w:p>
    <w:p w14:paraId="4019CC74" w14:textId="7AC2506E" w:rsidR="00AC7037" w:rsidRPr="00AB003D" w:rsidRDefault="00AC7037" w:rsidP="00AC7037">
      <w:pPr>
        <w:rPr>
          <w:rFonts w:ascii="Century Gothic" w:hAnsi="Century Gothic"/>
          <w:sz w:val="14"/>
          <w:szCs w:val="14"/>
        </w:rPr>
      </w:pPr>
      <w:r w:rsidRPr="00AB003D">
        <w:rPr>
          <w:rFonts w:ascii="Century Gothic" w:hAnsi="Century Gothic"/>
          <w:sz w:val="14"/>
          <w:szCs w:val="14"/>
        </w:rPr>
        <w:t xml:space="preserve">The Zoya </w:t>
      </w:r>
      <w:r w:rsidR="00AB003D">
        <w:rPr>
          <w:rFonts w:ascii="Century Gothic" w:hAnsi="Century Gothic"/>
          <w:sz w:val="14"/>
          <w:szCs w:val="14"/>
        </w:rPr>
        <w:t>P</w:t>
      </w:r>
      <w:r w:rsidRPr="00AB003D">
        <w:rPr>
          <w:rFonts w:ascii="Century Gothic" w:hAnsi="Century Gothic"/>
          <w:sz w:val="14"/>
          <w:szCs w:val="14"/>
        </w:rPr>
        <w:t xml:space="preserve">erpetual </w:t>
      </w:r>
      <w:r w:rsidR="00AB003D">
        <w:rPr>
          <w:rFonts w:ascii="Century Gothic" w:hAnsi="Century Gothic"/>
          <w:sz w:val="14"/>
          <w:szCs w:val="14"/>
        </w:rPr>
        <w:t>T</w:t>
      </w:r>
      <w:r w:rsidRPr="00AB003D">
        <w:rPr>
          <w:rFonts w:ascii="Century Gothic" w:hAnsi="Century Gothic"/>
          <w:sz w:val="14"/>
          <w:szCs w:val="14"/>
        </w:rPr>
        <w:t>rophy – winner of class 1</w:t>
      </w:r>
    </w:p>
    <w:p w14:paraId="43672C87" w14:textId="43D1A170" w:rsidR="00AB003D" w:rsidRPr="00AB003D" w:rsidRDefault="00AB003D" w:rsidP="00AC7037">
      <w:pPr>
        <w:rPr>
          <w:rFonts w:ascii="Century Gothic" w:hAnsi="Century Gothic"/>
          <w:sz w:val="14"/>
          <w:szCs w:val="14"/>
        </w:rPr>
      </w:pPr>
      <w:r w:rsidRPr="00AB003D">
        <w:rPr>
          <w:rFonts w:ascii="Century Gothic" w:hAnsi="Century Gothic"/>
          <w:sz w:val="14"/>
          <w:szCs w:val="14"/>
        </w:rPr>
        <w:t xml:space="preserve">The L.C. Thick </w:t>
      </w:r>
      <w:r>
        <w:rPr>
          <w:rFonts w:ascii="Century Gothic" w:hAnsi="Century Gothic"/>
          <w:sz w:val="14"/>
          <w:szCs w:val="14"/>
        </w:rPr>
        <w:t>P</w:t>
      </w:r>
      <w:r w:rsidRPr="00AB003D">
        <w:rPr>
          <w:rFonts w:ascii="Century Gothic" w:hAnsi="Century Gothic"/>
          <w:sz w:val="14"/>
          <w:szCs w:val="14"/>
        </w:rPr>
        <w:t xml:space="preserve">erpetual </w:t>
      </w:r>
      <w:r>
        <w:rPr>
          <w:rFonts w:ascii="Century Gothic" w:hAnsi="Century Gothic"/>
          <w:sz w:val="14"/>
          <w:szCs w:val="14"/>
        </w:rPr>
        <w:t>M</w:t>
      </w:r>
      <w:r w:rsidRPr="00AB003D">
        <w:rPr>
          <w:rFonts w:ascii="Century Gothic" w:hAnsi="Century Gothic"/>
          <w:sz w:val="14"/>
          <w:szCs w:val="14"/>
        </w:rPr>
        <w:t xml:space="preserve">emorial </w:t>
      </w:r>
      <w:r>
        <w:rPr>
          <w:rFonts w:ascii="Century Gothic" w:hAnsi="Century Gothic"/>
          <w:sz w:val="14"/>
          <w:szCs w:val="14"/>
        </w:rPr>
        <w:t>T</w:t>
      </w:r>
      <w:r w:rsidRPr="00AB003D">
        <w:rPr>
          <w:rFonts w:ascii="Century Gothic" w:hAnsi="Century Gothic"/>
          <w:sz w:val="14"/>
          <w:szCs w:val="14"/>
        </w:rPr>
        <w:t>rophy – winner of class 2</w:t>
      </w:r>
      <w:r w:rsidR="00F74857">
        <w:rPr>
          <w:rFonts w:ascii="Century Gothic" w:hAnsi="Century Gothic"/>
          <w:sz w:val="14"/>
          <w:szCs w:val="14"/>
        </w:rPr>
        <w:t>(Les was a founder member of the Society)</w:t>
      </w:r>
    </w:p>
    <w:p w14:paraId="06254B4D" w14:textId="26CDABD5" w:rsidR="00AC7037" w:rsidRPr="00AB003D" w:rsidRDefault="00AC7037" w:rsidP="00AC7037">
      <w:pPr>
        <w:rPr>
          <w:rFonts w:ascii="Century Gothic" w:hAnsi="Century Gothic"/>
          <w:sz w:val="14"/>
          <w:szCs w:val="14"/>
        </w:rPr>
      </w:pPr>
      <w:r w:rsidRPr="00AB003D">
        <w:rPr>
          <w:rFonts w:ascii="Century Gothic" w:hAnsi="Century Gothic"/>
          <w:sz w:val="14"/>
          <w:szCs w:val="14"/>
        </w:rPr>
        <w:t xml:space="preserve">The Dymock </w:t>
      </w:r>
      <w:r w:rsidR="00AB003D">
        <w:rPr>
          <w:rFonts w:ascii="Century Gothic" w:hAnsi="Century Gothic"/>
          <w:sz w:val="14"/>
          <w:szCs w:val="14"/>
        </w:rPr>
        <w:t>P</w:t>
      </w:r>
      <w:r w:rsidRPr="00AB003D">
        <w:rPr>
          <w:rFonts w:ascii="Century Gothic" w:hAnsi="Century Gothic"/>
          <w:sz w:val="14"/>
          <w:szCs w:val="14"/>
        </w:rPr>
        <w:t xml:space="preserve">erpetual </w:t>
      </w:r>
      <w:r w:rsidR="00AB003D">
        <w:rPr>
          <w:rFonts w:ascii="Century Gothic" w:hAnsi="Century Gothic"/>
          <w:sz w:val="14"/>
          <w:szCs w:val="14"/>
        </w:rPr>
        <w:t>T</w:t>
      </w:r>
      <w:r w:rsidRPr="00AB003D">
        <w:rPr>
          <w:rFonts w:ascii="Century Gothic" w:hAnsi="Century Gothic"/>
          <w:sz w:val="14"/>
          <w:szCs w:val="14"/>
        </w:rPr>
        <w:t>rophy – best vase other than singles or N.C.S medal winner</w:t>
      </w:r>
    </w:p>
    <w:p w14:paraId="5BE454DF" w14:textId="0EA92A89" w:rsidR="00AC7037" w:rsidRDefault="00D81545" w:rsidP="00AC7037">
      <w:pPr>
        <w:rPr>
          <w:rFonts w:ascii="Century Gothic" w:hAnsi="Century Gothic"/>
          <w:sz w:val="14"/>
          <w:szCs w:val="14"/>
        </w:rPr>
      </w:pPr>
      <w:r w:rsidRPr="00AB003D">
        <w:rPr>
          <w:rFonts w:ascii="Century Gothic" w:hAnsi="Century Gothic"/>
          <w:sz w:val="14"/>
          <w:szCs w:val="14"/>
        </w:rPr>
        <w:t xml:space="preserve">The Beauchamp Arms </w:t>
      </w:r>
      <w:r w:rsidR="00AB003D">
        <w:rPr>
          <w:rFonts w:ascii="Century Gothic" w:hAnsi="Century Gothic"/>
          <w:sz w:val="14"/>
          <w:szCs w:val="14"/>
        </w:rPr>
        <w:t>P</w:t>
      </w:r>
      <w:r w:rsidRPr="00AB003D">
        <w:rPr>
          <w:rFonts w:ascii="Century Gothic" w:hAnsi="Century Gothic"/>
          <w:sz w:val="14"/>
          <w:szCs w:val="14"/>
        </w:rPr>
        <w:t xml:space="preserve">erpetual </w:t>
      </w:r>
      <w:r w:rsidR="00AB003D">
        <w:rPr>
          <w:rFonts w:ascii="Century Gothic" w:hAnsi="Century Gothic"/>
          <w:sz w:val="14"/>
          <w:szCs w:val="14"/>
        </w:rPr>
        <w:t>Salver</w:t>
      </w:r>
      <w:r w:rsidRPr="00AB003D">
        <w:rPr>
          <w:rFonts w:ascii="Century Gothic" w:hAnsi="Century Gothic"/>
          <w:sz w:val="14"/>
          <w:szCs w:val="14"/>
        </w:rPr>
        <w:t xml:space="preserve"> – most points in classes 1-22</w:t>
      </w:r>
    </w:p>
    <w:p w14:paraId="5D339A2A" w14:textId="5F65764E" w:rsidR="00AB003D" w:rsidRDefault="00AB003D" w:rsidP="00AC7037">
      <w:pPr>
        <w:rPr>
          <w:rFonts w:ascii="Century Gothic" w:hAnsi="Century Gothic"/>
          <w:sz w:val="14"/>
          <w:szCs w:val="14"/>
        </w:rPr>
      </w:pPr>
      <w:r>
        <w:rPr>
          <w:rFonts w:ascii="Century Gothic" w:hAnsi="Century Gothic"/>
          <w:sz w:val="14"/>
          <w:szCs w:val="14"/>
        </w:rPr>
        <w:t>N.C.S. Silver Medal – best exhibit</w:t>
      </w:r>
    </w:p>
    <w:p w14:paraId="29D94532" w14:textId="77777777" w:rsidR="00AB003D" w:rsidRDefault="00AB003D" w:rsidP="00AB003D">
      <w:pPr>
        <w:rPr>
          <w:rFonts w:ascii="Century Gothic" w:hAnsi="Century Gothic"/>
          <w:sz w:val="14"/>
          <w:szCs w:val="14"/>
        </w:rPr>
      </w:pPr>
      <w:r>
        <w:rPr>
          <w:rFonts w:ascii="Century Gothic" w:hAnsi="Century Gothic"/>
          <w:sz w:val="14"/>
          <w:szCs w:val="14"/>
        </w:rPr>
        <w:t>N.C.S. Bronze Medal – second best exhibit</w:t>
      </w:r>
    </w:p>
    <w:p w14:paraId="03FF242A" w14:textId="78C7F39A" w:rsidR="00635AFD" w:rsidRPr="00AB003D" w:rsidRDefault="00635AFD" w:rsidP="00AB003D">
      <w:pPr>
        <w:jc w:val="center"/>
        <w:rPr>
          <w:rFonts w:ascii="Century Gothic" w:hAnsi="Century Gothic"/>
          <w:sz w:val="14"/>
          <w:szCs w:val="14"/>
        </w:rPr>
      </w:pPr>
      <w:r w:rsidRPr="002A34A0">
        <w:rPr>
          <w:rFonts w:ascii="Century Gothic" w:hAnsi="Century Gothic"/>
          <w:b/>
          <w:bCs/>
          <w:sz w:val="24"/>
          <w:szCs w:val="24"/>
        </w:rPr>
        <w:lastRenderedPageBreak/>
        <w:t>Classes</w:t>
      </w:r>
    </w:p>
    <w:p w14:paraId="26E4D51C" w14:textId="6119E948" w:rsidR="00635AFD" w:rsidRPr="00B012D8" w:rsidRDefault="004E4725" w:rsidP="00660EDF">
      <w:pPr>
        <w:pStyle w:val="ListParagraph"/>
        <w:numPr>
          <w:ilvl w:val="0"/>
          <w:numId w:val="2"/>
        </w:numPr>
        <w:spacing w:after="0"/>
        <w:ind w:left="351" w:hanging="357"/>
        <w:contextualSpacing w:val="0"/>
        <w:rPr>
          <w:rFonts w:ascii="Century Gothic" w:hAnsi="Century Gothic"/>
          <w:sz w:val="20"/>
          <w:szCs w:val="20"/>
        </w:rPr>
      </w:pPr>
      <w:r w:rsidRPr="00B012D8">
        <w:rPr>
          <w:rFonts w:ascii="Century Gothic" w:hAnsi="Century Gothic"/>
          <w:sz w:val="20"/>
          <w:szCs w:val="20"/>
        </w:rPr>
        <w:t>2 vases, 5 blooms per vase, 1 distinct cultivar per vase, 2 distinct cultivars</w:t>
      </w:r>
      <w:r w:rsidR="00AB003D">
        <w:rPr>
          <w:rFonts w:ascii="Century Gothic" w:hAnsi="Century Gothic"/>
          <w:sz w:val="20"/>
          <w:szCs w:val="20"/>
        </w:rPr>
        <w:t xml:space="preserve"> from sections 3,4,5,6 &amp; 7</w:t>
      </w:r>
    </w:p>
    <w:p w14:paraId="091AEF99" w14:textId="4CEB1F85" w:rsidR="004E4725" w:rsidRPr="00B012D8" w:rsidRDefault="004E4725" w:rsidP="00B012D8">
      <w:pPr>
        <w:pStyle w:val="ListParagraph"/>
        <w:spacing w:after="60"/>
        <w:ind w:left="357"/>
        <w:contextualSpacing w:val="0"/>
        <w:rPr>
          <w:rFonts w:ascii="Century Gothic" w:hAnsi="Century Gothic"/>
          <w:sz w:val="20"/>
          <w:szCs w:val="20"/>
        </w:rPr>
      </w:pPr>
      <w:r w:rsidRPr="00B012D8">
        <w:rPr>
          <w:rFonts w:ascii="Century Gothic" w:hAnsi="Century Gothic"/>
          <w:sz w:val="20"/>
          <w:szCs w:val="20"/>
        </w:rPr>
        <w:t>Prize money 1</w:t>
      </w:r>
      <w:r w:rsidRPr="00B012D8">
        <w:rPr>
          <w:rFonts w:ascii="Century Gothic" w:hAnsi="Century Gothic"/>
          <w:sz w:val="20"/>
          <w:szCs w:val="20"/>
          <w:vertAlign w:val="superscript"/>
        </w:rPr>
        <w:t>st</w:t>
      </w:r>
      <w:r w:rsidRPr="00B012D8">
        <w:rPr>
          <w:rFonts w:ascii="Century Gothic" w:hAnsi="Century Gothic"/>
          <w:sz w:val="20"/>
          <w:szCs w:val="20"/>
        </w:rPr>
        <w:t xml:space="preserve"> £15, 2</w:t>
      </w:r>
      <w:r w:rsidRPr="00B012D8">
        <w:rPr>
          <w:rFonts w:ascii="Century Gothic" w:hAnsi="Century Gothic"/>
          <w:sz w:val="20"/>
          <w:szCs w:val="20"/>
          <w:vertAlign w:val="superscript"/>
        </w:rPr>
        <w:t>nd</w:t>
      </w:r>
      <w:r w:rsidRPr="00B012D8">
        <w:rPr>
          <w:rFonts w:ascii="Century Gothic" w:hAnsi="Century Gothic"/>
          <w:sz w:val="20"/>
          <w:szCs w:val="20"/>
        </w:rPr>
        <w:t xml:space="preserve"> £10 3</w:t>
      </w:r>
      <w:r w:rsidRPr="00B012D8">
        <w:rPr>
          <w:rFonts w:ascii="Century Gothic" w:hAnsi="Century Gothic"/>
          <w:sz w:val="20"/>
          <w:szCs w:val="20"/>
          <w:vertAlign w:val="superscript"/>
        </w:rPr>
        <w:t>rd</w:t>
      </w:r>
      <w:r w:rsidRPr="00B012D8">
        <w:rPr>
          <w:rFonts w:ascii="Century Gothic" w:hAnsi="Century Gothic"/>
          <w:sz w:val="20"/>
          <w:szCs w:val="20"/>
        </w:rPr>
        <w:t xml:space="preserve"> £5</w:t>
      </w:r>
    </w:p>
    <w:p w14:paraId="73251F62" w14:textId="77C1FFC4" w:rsidR="004E4725" w:rsidRPr="00B012D8" w:rsidRDefault="004E4725" w:rsidP="00660EDF">
      <w:pPr>
        <w:pStyle w:val="ListParagraph"/>
        <w:numPr>
          <w:ilvl w:val="0"/>
          <w:numId w:val="2"/>
        </w:numPr>
        <w:spacing w:after="0"/>
        <w:ind w:left="351" w:hanging="357"/>
        <w:contextualSpacing w:val="0"/>
        <w:rPr>
          <w:rFonts w:ascii="Century Gothic" w:hAnsi="Century Gothic"/>
          <w:sz w:val="20"/>
          <w:szCs w:val="20"/>
        </w:rPr>
      </w:pPr>
      <w:r w:rsidRPr="00B012D8">
        <w:rPr>
          <w:rFonts w:ascii="Century Gothic" w:hAnsi="Century Gothic"/>
          <w:sz w:val="20"/>
          <w:szCs w:val="20"/>
        </w:rPr>
        <w:t>2 vases of singles, 5 blooms per vase, 2 distinct cultivars</w:t>
      </w:r>
    </w:p>
    <w:p w14:paraId="687DE8C7" w14:textId="5FD3E379" w:rsidR="004E4725" w:rsidRPr="00B012D8" w:rsidRDefault="004E4725" w:rsidP="00B012D8">
      <w:pPr>
        <w:pStyle w:val="ListParagraph"/>
        <w:spacing w:after="60"/>
        <w:ind w:left="357"/>
        <w:contextualSpacing w:val="0"/>
        <w:rPr>
          <w:rFonts w:ascii="Century Gothic" w:hAnsi="Century Gothic"/>
          <w:sz w:val="20"/>
          <w:szCs w:val="20"/>
        </w:rPr>
      </w:pPr>
      <w:r w:rsidRPr="00B012D8">
        <w:rPr>
          <w:rFonts w:ascii="Century Gothic" w:hAnsi="Century Gothic"/>
          <w:sz w:val="20"/>
          <w:szCs w:val="20"/>
        </w:rPr>
        <w:t>Prize money 1</w:t>
      </w:r>
      <w:r w:rsidRPr="00B012D8">
        <w:rPr>
          <w:rFonts w:ascii="Century Gothic" w:hAnsi="Century Gothic"/>
          <w:sz w:val="20"/>
          <w:szCs w:val="20"/>
          <w:vertAlign w:val="superscript"/>
        </w:rPr>
        <w:t>st</w:t>
      </w:r>
      <w:r w:rsidRPr="00B012D8">
        <w:rPr>
          <w:rFonts w:ascii="Century Gothic" w:hAnsi="Century Gothic"/>
          <w:sz w:val="20"/>
          <w:szCs w:val="20"/>
        </w:rPr>
        <w:t xml:space="preserve"> £7 2</w:t>
      </w:r>
      <w:r w:rsidRPr="00B012D8">
        <w:rPr>
          <w:rFonts w:ascii="Century Gothic" w:hAnsi="Century Gothic"/>
          <w:sz w:val="20"/>
          <w:szCs w:val="20"/>
          <w:vertAlign w:val="superscript"/>
        </w:rPr>
        <w:t>nd</w:t>
      </w:r>
      <w:r w:rsidRPr="00B012D8">
        <w:rPr>
          <w:rFonts w:ascii="Century Gothic" w:hAnsi="Century Gothic"/>
          <w:sz w:val="20"/>
          <w:szCs w:val="20"/>
        </w:rPr>
        <w:t xml:space="preserve"> £5 3</w:t>
      </w:r>
      <w:r w:rsidRPr="00B012D8">
        <w:rPr>
          <w:rFonts w:ascii="Century Gothic" w:hAnsi="Century Gothic"/>
          <w:sz w:val="20"/>
          <w:szCs w:val="20"/>
          <w:vertAlign w:val="superscript"/>
        </w:rPr>
        <w:t>rd</w:t>
      </w:r>
      <w:r w:rsidRPr="00B012D8">
        <w:rPr>
          <w:rFonts w:ascii="Century Gothic" w:hAnsi="Century Gothic"/>
          <w:sz w:val="20"/>
          <w:szCs w:val="20"/>
        </w:rPr>
        <w:t xml:space="preserve"> £3</w:t>
      </w:r>
    </w:p>
    <w:p w14:paraId="5ECA824E" w14:textId="5348F60B" w:rsidR="004E4725" w:rsidRPr="00B012D8" w:rsidRDefault="004E4725"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3 vases of medium exhibition, 3 blooms</w:t>
      </w:r>
    </w:p>
    <w:p w14:paraId="3113E687" w14:textId="33636C04" w:rsidR="004E4725" w:rsidRPr="00B012D8" w:rsidRDefault="004E4725"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 xml:space="preserve">3 vases of </w:t>
      </w:r>
      <w:r w:rsidR="00AB003D">
        <w:rPr>
          <w:rFonts w:ascii="Century Gothic" w:hAnsi="Century Gothic"/>
          <w:sz w:val="20"/>
          <w:szCs w:val="20"/>
        </w:rPr>
        <w:t>large</w:t>
      </w:r>
      <w:r w:rsidRPr="00B012D8">
        <w:rPr>
          <w:rFonts w:ascii="Century Gothic" w:hAnsi="Century Gothic"/>
          <w:sz w:val="20"/>
          <w:szCs w:val="20"/>
        </w:rPr>
        <w:t xml:space="preserve"> exhibition, </w:t>
      </w:r>
      <w:r w:rsidR="0020394A" w:rsidRPr="00B012D8">
        <w:rPr>
          <w:rFonts w:ascii="Century Gothic" w:hAnsi="Century Gothic"/>
          <w:sz w:val="20"/>
          <w:szCs w:val="20"/>
        </w:rPr>
        <w:t>3 blooms</w:t>
      </w:r>
    </w:p>
    <w:p w14:paraId="09FADE63" w14:textId="52FB2467"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of large or medium exhibition, 1 bloom</w:t>
      </w:r>
    </w:p>
    <w:p w14:paraId="07B07251" w14:textId="73675900"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5 blooms, 1 variety incurves</w:t>
      </w:r>
    </w:p>
    <w:p w14:paraId="5ECE4338" w14:textId="5DE1645C"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5 blooms reflex, 1 variety</w:t>
      </w:r>
    </w:p>
    <w:p w14:paraId="2AD40A72" w14:textId="16E8C56A"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5 blooms intermediate, 1 variety</w:t>
      </w:r>
    </w:p>
    <w:p w14:paraId="7AEA3CC9" w14:textId="576192F9"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5 blooms anemone, any varieties</w:t>
      </w:r>
    </w:p>
    <w:p w14:paraId="55504D19" w14:textId="2E33BBA3"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5 blooms of singles, 1 variety</w:t>
      </w:r>
    </w:p>
    <w:p w14:paraId="11B21FBA" w14:textId="6B514DA5"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3 blooms incurves, 1 variety</w:t>
      </w:r>
    </w:p>
    <w:p w14:paraId="291C9134" w14:textId="1B6B8129"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3 blooms reflex, 1 variety</w:t>
      </w:r>
    </w:p>
    <w:p w14:paraId="0646CEA0" w14:textId="46176069"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3 blooms intermediate, 1 variety</w:t>
      </w:r>
    </w:p>
    <w:p w14:paraId="09DA8160" w14:textId="2F65A767"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3 blooms large singles, 1 variety</w:t>
      </w:r>
    </w:p>
    <w:p w14:paraId="3BA07993" w14:textId="696EBAD9"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3 blooms medium singles, 1 variety</w:t>
      </w:r>
    </w:p>
    <w:p w14:paraId="5802F983" w14:textId="6136AE78"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3 blooms anemone, 1 variety</w:t>
      </w:r>
    </w:p>
    <w:p w14:paraId="09D021C4" w14:textId="5C98F713"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3 blooms, fantasies, any variety, 1 bloom to a vase</w:t>
      </w:r>
    </w:p>
    <w:p w14:paraId="734B89E9" w14:textId="077EE178"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2 vases, 3 blooms, all sections any varieties</w:t>
      </w:r>
    </w:p>
    <w:p w14:paraId="299C7E21" w14:textId="57267104"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1 bloom, any late flowering variety</w:t>
      </w:r>
    </w:p>
    <w:p w14:paraId="78CA841C" w14:textId="3E7EE638" w:rsidR="0020394A" w:rsidRPr="00B012D8" w:rsidRDefault="0020394A"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5 blooms, not less than 2 varieties</w:t>
      </w:r>
    </w:p>
    <w:p w14:paraId="2552B4F5" w14:textId="4692DE34" w:rsidR="00FC75FD" w:rsidRPr="00B012D8" w:rsidRDefault="00FC75FD"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pot mum, pot must not exceed 10”</w:t>
      </w:r>
    </w:p>
    <w:p w14:paraId="0B63523A" w14:textId="6F9E3AAB" w:rsidR="00FC75FD" w:rsidRPr="00B012D8" w:rsidRDefault="00FC75FD" w:rsidP="00B012D8">
      <w:pPr>
        <w:pStyle w:val="ListParagraph"/>
        <w:numPr>
          <w:ilvl w:val="0"/>
          <w:numId w:val="2"/>
        </w:numPr>
        <w:spacing w:after="60"/>
        <w:ind w:left="357"/>
        <w:contextualSpacing w:val="0"/>
        <w:rPr>
          <w:rFonts w:ascii="Century Gothic" w:hAnsi="Century Gothic"/>
          <w:sz w:val="20"/>
          <w:szCs w:val="20"/>
        </w:rPr>
      </w:pPr>
      <w:r w:rsidRPr="00B012D8">
        <w:rPr>
          <w:rFonts w:ascii="Century Gothic" w:hAnsi="Century Gothic"/>
          <w:sz w:val="20"/>
          <w:szCs w:val="20"/>
        </w:rPr>
        <w:t>1 vase, 3 stems spray chrysanthemums</w:t>
      </w:r>
    </w:p>
    <w:p w14:paraId="243DB22D" w14:textId="7218A4F2" w:rsidR="00FC75FD" w:rsidRDefault="00FC75FD" w:rsidP="00FC75FD">
      <w:pPr>
        <w:rPr>
          <w:rFonts w:ascii="Century Gothic" w:hAnsi="Century Gothic"/>
          <w:sz w:val="20"/>
          <w:szCs w:val="20"/>
        </w:rPr>
      </w:pPr>
    </w:p>
    <w:p w14:paraId="75FCD8A9" w14:textId="0010BC2A" w:rsidR="00FC75FD" w:rsidRDefault="00FC75FD" w:rsidP="00FC75FD">
      <w:pPr>
        <w:rPr>
          <w:rFonts w:ascii="Century Gothic" w:hAnsi="Century Gothic"/>
          <w:sz w:val="20"/>
          <w:szCs w:val="20"/>
        </w:rPr>
      </w:pPr>
    </w:p>
    <w:p w14:paraId="3789AB59" w14:textId="377F4056" w:rsidR="00FC75FD" w:rsidRDefault="00FC75FD" w:rsidP="00FC75FD">
      <w:pPr>
        <w:rPr>
          <w:rFonts w:ascii="Century Gothic" w:hAnsi="Century Gothic"/>
          <w:sz w:val="20"/>
          <w:szCs w:val="20"/>
        </w:rPr>
      </w:pPr>
    </w:p>
    <w:p w14:paraId="27D3F644" w14:textId="099B4C13" w:rsidR="00FC75FD" w:rsidRDefault="00FC75FD" w:rsidP="00FC75FD">
      <w:pPr>
        <w:rPr>
          <w:rFonts w:ascii="Century Gothic" w:hAnsi="Century Gothic"/>
          <w:sz w:val="20"/>
          <w:szCs w:val="20"/>
        </w:rPr>
      </w:pPr>
    </w:p>
    <w:p w14:paraId="392CD144" w14:textId="38392F7D" w:rsidR="00FC75FD" w:rsidRPr="00B012D8" w:rsidRDefault="00FC75FD" w:rsidP="00FC75FD">
      <w:pPr>
        <w:rPr>
          <w:rFonts w:ascii="Century Gothic" w:hAnsi="Century Gothic"/>
          <w:b/>
          <w:bCs/>
          <w:i/>
          <w:iCs/>
          <w:sz w:val="32"/>
          <w:szCs w:val="32"/>
        </w:rPr>
      </w:pPr>
      <w:r w:rsidRPr="00B012D8">
        <w:rPr>
          <w:rFonts w:ascii="Century Gothic" w:hAnsi="Century Gothic"/>
          <w:b/>
          <w:bCs/>
          <w:i/>
          <w:iCs/>
          <w:sz w:val="32"/>
          <w:szCs w:val="32"/>
        </w:rPr>
        <w:t>The committee reserves the right to move vases before or after judging for display reasons only</w:t>
      </w:r>
    </w:p>
    <w:p w14:paraId="04DFA21C" w14:textId="125ABB88" w:rsidR="00FC75FD" w:rsidRPr="00B012D8" w:rsidRDefault="00FC75FD" w:rsidP="00FC75FD">
      <w:pPr>
        <w:rPr>
          <w:rFonts w:ascii="Century Gothic" w:hAnsi="Century Gothic"/>
          <w:b/>
          <w:bCs/>
          <w:i/>
          <w:iCs/>
          <w:sz w:val="32"/>
          <w:szCs w:val="32"/>
        </w:rPr>
      </w:pPr>
    </w:p>
    <w:p w14:paraId="3DD8FC17" w14:textId="484BD439" w:rsidR="00FC75FD" w:rsidRPr="00B012D8" w:rsidRDefault="00FC75FD" w:rsidP="00FC75FD">
      <w:pPr>
        <w:rPr>
          <w:rFonts w:ascii="Century Gothic" w:hAnsi="Century Gothic"/>
          <w:b/>
          <w:bCs/>
          <w:i/>
          <w:iCs/>
          <w:sz w:val="32"/>
          <w:szCs w:val="32"/>
        </w:rPr>
      </w:pPr>
    </w:p>
    <w:p w14:paraId="20196EB1" w14:textId="0AB849EE" w:rsidR="00FC75FD" w:rsidRPr="00B012D8" w:rsidRDefault="00FC75FD" w:rsidP="00FC75FD">
      <w:pPr>
        <w:rPr>
          <w:rFonts w:ascii="Century Gothic" w:hAnsi="Century Gothic"/>
          <w:b/>
          <w:bCs/>
          <w:i/>
          <w:iCs/>
          <w:sz w:val="32"/>
          <w:szCs w:val="32"/>
        </w:rPr>
      </w:pPr>
    </w:p>
    <w:p w14:paraId="5AF8E9D4" w14:textId="1A2F56F7" w:rsidR="00FC75FD" w:rsidRPr="00B012D8" w:rsidRDefault="00FC75FD" w:rsidP="00FC75FD">
      <w:pPr>
        <w:rPr>
          <w:rFonts w:ascii="Century Gothic" w:hAnsi="Century Gothic"/>
          <w:b/>
          <w:bCs/>
          <w:i/>
          <w:iCs/>
          <w:sz w:val="32"/>
          <w:szCs w:val="32"/>
        </w:rPr>
      </w:pPr>
    </w:p>
    <w:p w14:paraId="2527F941" w14:textId="6049DDFF" w:rsidR="00FC75FD" w:rsidRPr="00B012D8" w:rsidRDefault="00FC75FD" w:rsidP="00FC75FD">
      <w:pPr>
        <w:spacing w:after="0"/>
        <w:rPr>
          <w:rFonts w:ascii="Century Gothic" w:hAnsi="Century Gothic"/>
          <w:b/>
          <w:bCs/>
          <w:sz w:val="32"/>
          <w:szCs w:val="32"/>
        </w:rPr>
      </w:pPr>
      <w:r w:rsidRPr="00B012D8">
        <w:rPr>
          <w:rFonts w:ascii="Century Gothic" w:hAnsi="Century Gothic"/>
          <w:b/>
          <w:bCs/>
          <w:sz w:val="32"/>
          <w:szCs w:val="32"/>
        </w:rPr>
        <w:t>Dymock Parish Hall</w:t>
      </w:r>
    </w:p>
    <w:p w14:paraId="0CD67BDF" w14:textId="06F64AB9" w:rsidR="00FC75FD" w:rsidRPr="00B012D8" w:rsidRDefault="00FC75FD" w:rsidP="00FC75FD">
      <w:pPr>
        <w:spacing w:after="0"/>
        <w:rPr>
          <w:rFonts w:ascii="Century Gothic" w:hAnsi="Century Gothic"/>
          <w:b/>
          <w:bCs/>
          <w:sz w:val="32"/>
          <w:szCs w:val="32"/>
        </w:rPr>
      </w:pPr>
      <w:r w:rsidRPr="00B012D8">
        <w:rPr>
          <w:rFonts w:ascii="Century Gothic" w:hAnsi="Century Gothic"/>
          <w:b/>
          <w:bCs/>
          <w:sz w:val="32"/>
          <w:szCs w:val="32"/>
        </w:rPr>
        <w:t>Ledbury Road</w:t>
      </w:r>
    </w:p>
    <w:p w14:paraId="319D5B92" w14:textId="4ACB88C6" w:rsidR="00FC75FD" w:rsidRPr="00B012D8" w:rsidRDefault="00FC75FD" w:rsidP="00FC75FD">
      <w:pPr>
        <w:spacing w:after="0"/>
        <w:rPr>
          <w:rFonts w:ascii="Century Gothic" w:hAnsi="Century Gothic"/>
          <w:b/>
          <w:bCs/>
          <w:sz w:val="32"/>
          <w:szCs w:val="32"/>
        </w:rPr>
      </w:pPr>
      <w:r w:rsidRPr="00B012D8">
        <w:rPr>
          <w:rFonts w:ascii="Century Gothic" w:hAnsi="Century Gothic"/>
          <w:b/>
          <w:bCs/>
          <w:sz w:val="32"/>
          <w:szCs w:val="32"/>
        </w:rPr>
        <w:t>Dymock</w:t>
      </w:r>
    </w:p>
    <w:p w14:paraId="7D4AFA81" w14:textId="59A8AFEA" w:rsidR="00FC75FD" w:rsidRPr="00B012D8" w:rsidRDefault="00FC75FD" w:rsidP="00FC75FD">
      <w:pPr>
        <w:spacing w:after="0"/>
        <w:rPr>
          <w:rFonts w:ascii="Century Gothic" w:hAnsi="Century Gothic"/>
          <w:b/>
          <w:bCs/>
          <w:sz w:val="32"/>
          <w:szCs w:val="32"/>
        </w:rPr>
      </w:pPr>
      <w:r w:rsidRPr="00B012D8">
        <w:rPr>
          <w:rFonts w:ascii="Century Gothic" w:hAnsi="Century Gothic"/>
          <w:b/>
          <w:bCs/>
          <w:sz w:val="32"/>
          <w:szCs w:val="32"/>
        </w:rPr>
        <w:t>Gloucestershire</w:t>
      </w:r>
    </w:p>
    <w:p w14:paraId="3771954D" w14:textId="5F9FF89E" w:rsidR="00FC75FD" w:rsidRPr="00B012D8" w:rsidRDefault="00FC75FD" w:rsidP="00FC75FD">
      <w:pPr>
        <w:rPr>
          <w:rFonts w:ascii="Century Gothic" w:hAnsi="Century Gothic"/>
          <w:b/>
          <w:bCs/>
          <w:sz w:val="32"/>
          <w:szCs w:val="32"/>
        </w:rPr>
      </w:pPr>
      <w:r w:rsidRPr="00B012D8">
        <w:rPr>
          <w:rFonts w:ascii="Century Gothic" w:hAnsi="Century Gothic"/>
          <w:b/>
          <w:bCs/>
          <w:sz w:val="32"/>
          <w:szCs w:val="32"/>
        </w:rPr>
        <w:t>GL18 2AG</w:t>
      </w:r>
    </w:p>
    <w:p w14:paraId="0A3FBF23" w14:textId="77777777" w:rsidR="00FC75FD" w:rsidRPr="00B012D8" w:rsidRDefault="00FC75FD" w:rsidP="00FC75FD">
      <w:pPr>
        <w:rPr>
          <w:rFonts w:ascii="Century Gothic" w:hAnsi="Century Gothic"/>
          <w:b/>
          <w:bCs/>
          <w:sz w:val="36"/>
          <w:szCs w:val="36"/>
        </w:rPr>
      </w:pPr>
    </w:p>
    <w:p w14:paraId="3D0E8B5E" w14:textId="77777777" w:rsidR="006721FB" w:rsidRPr="006721FB" w:rsidRDefault="006721FB">
      <w:pPr>
        <w:rPr>
          <w:rFonts w:ascii="Century Gothic" w:hAnsi="Century Gothic"/>
        </w:rPr>
      </w:pPr>
    </w:p>
    <w:sectPr w:rsidR="006721FB" w:rsidRPr="006721FB" w:rsidSect="00214ABF">
      <w:pgSz w:w="8419"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BFC4" w14:textId="77777777" w:rsidR="00755B08" w:rsidRDefault="00755B08" w:rsidP="00AB003D">
      <w:pPr>
        <w:spacing w:after="0" w:line="240" w:lineRule="auto"/>
      </w:pPr>
      <w:r>
        <w:separator/>
      </w:r>
    </w:p>
  </w:endnote>
  <w:endnote w:type="continuationSeparator" w:id="0">
    <w:p w14:paraId="34F75783" w14:textId="77777777" w:rsidR="00755B08" w:rsidRDefault="00755B08" w:rsidP="00AB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eep Calm Med">
    <w:altName w:val="Calibri"/>
    <w:charset w:val="00"/>
    <w:family w:val="auto"/>
    <w:pitch w:val="variable"/>
    <w:sig w:usb0="A00000AF" w:usb1="50002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5400" w14:textId="77777777" w:rsidR="00755B08" w:rsidRDefault="00755B08" w:rsidP="00AB003D">
      <w:pPr>
        <w:spacing w:after="0" w:line="240" w:lineRule="auto"/>
      </w:pPr>
      <w:r>
        <w:separator/>
      </w:r>
    </w:p>
  </w:footnote>
  <w:footnote w:type="continuationSeparator" w:id="0">
    <w:p w14:paraId="202FD5C5" w14:textId="77777777" w:rsidR="00755B08" w:rsidRDefault="00755B08" w:rsidP="00AB0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58D3"/>
    <w:multiLevelType w:val="hybridMultilevel"/>
    <w:tmpl w:val="14267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C653ED"/>
    <w:multiLevelType w:val="hybridMultilevel"/>
    <w:tmpl w:val="E47A9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FB"/>
    <w:rsid w:val="000C4579"/>
    <w:rsid w:val="001A38BB"/>
    <w:rsid w:val="0020394A"/>
    <w:rsid w:val="00214ABF"/>
    <w:rsid w:val="00245729"/>
    <w:rsid w:val="002A34A0"/>
    <w:rsid w:val="003414CA"/>
    <w:rsid w:val="004E4725"/>
    <w:rsid w:val="0058633D"/>
    <w:rsid w:val="0061314B"/>
    <w:rsid w:val="00635AFD"/>
    <w:rsid w:val="00660EDF"/>
    <w:rsid w:val="006721FB"/>
    <w:rsid w:val="00755B08"/>
    <w:rsid w:val="007604FF"/>
    <w:rsid w:val="0079309F"/>
    <w:rsid w:val="00801A8B"/>
    <w:rsid w:val="008658EE"/>
    <w:rsid w:val="00895FDF"/>
    <w:rsid w:val="009554E0"/>
    <w:rsid w:val="009D6034"/>
    <w:rsid w:val="009D7105"/>
    <w:rsid w:val="00AB003D"/>
    <w:rsid w:val="00AC7037"/>
    <w:rsid w:val="00B012D8"/>
    <w:rsid w:val="00B3412F"/>
    <w:rsid w:val="00BA2E89"/>
    <w:rsid w:val="00C114BF"/>
    <w:rsid w:val="00CB1BEB"/>
    <w:rsid w:val="00D81545"/>
    <w:rsid w:val="00F74857"/>
    <w:rsid w:val="00FC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2E5A"/>
  <w15:chartTrackingRefBased/>
  <w15:docId w15:val="{15041BCA-02A5-4ED2-9702-A2E36D07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FB"/>
    <w:rPr>
      <w:color w:val="0563C1" w:themeColor="hyperlink"/>
      <w:u w:val="single"/>
    </w:rPr>
  </w:style>
  <w:style w:type="character" w:styleId="UnresolvedMention">
    <w:name w:val="Unresolved Mention"/>
    <w:basedOn w:val="DefaultParagraphFont"/>
    <w:uiPriority w:val="99"/>
    <w:semiHidden/>
    <w:unhideWhenUsed/>
    <w:rsid w:val="006721FB"/>
    <w:rPr>
      <w:color w:val="605E5C"/>
      <w:shd w:val="clear" w:color="auto" w:fill="E1DFDD"/>
    </w:rPr>
  </w:style>
  <w:style w:type="paragraph" w:styleId="ListParagraph">
    <w:name w:val="List Paragraph"/>
    <w:basedOn w:val="Normal"/>
    <w:uiPriority w:val="34"/>
    <w:qFormat/>
    <w:rsid w:val="00895FDF"/>
    <w:pPr>
      <w:ind w:left="720"/>
      <w:contextualSpacing/>
    </w:pPr>
  </w:style>
  <w:style w:type="paragraph" w:styleId="BalloonText">
    <w:name w:val="Balloon Text"/>
    <w:basedOn w:val="Normal"/>
    <w:link w:val="BalloonTextChar"/>
    <w:uiPriority w:val="99"/>
    <w:semiHidden/>
    <w:unhideWhenUsed/>
    <w:rsid w:val="00214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ABF"/>
    <w:rPr>
      <w:rFonts w:ascii="Segoe UI" w:hAnsi="Segoe UI" w:cs="Segoe UI"/>
      <w:sz w:val="18"/>
      <w:szCs w:val="18"/>
    </w:rPr>
  </w:style>
  <w:style w:type="paragraph" w:styleId="Header">
    <w:name w:val="header"/>
    <w:basedOn w:val="Normal"/>
    <w:link w:val="HeaderChar"/>
    <w:uiPriority w:val="99"/>
    <w:unhideWhenUsed/>
    <w:rsid w:val="00AB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03D"/>
  </w:style>
  <w:style w:type="paragraph" w:styleId="Footer">
    <w:name w:val="footer"/>
    <w:basedOn w:val="Normal"/>
    <w:link w:val="FooterChar"/>
    <w:uiPriority w:val="99"/>
    <w:unhideWhenUsed/>
    <w:rsid w:val="00AB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54FC-FBEA-4CDC-8B81-A79FDF82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Bloxsome</dc:creator>
  <cp:keywords/>
  <dc:description/>
  <cp:lastModifiedBy>jenniferthick@aol.com</cp:lastModifiedBy>
  <cp:revision>7</cp:revision>
  <cp:lastPrinted>2021-08-17T10:27:00Z</cp:lastPrinted>
  <dcterms:created xsi:type="dcterms:W3CDTF">2021-08-16T18:50:00Z</dcterms:created>
  <dcterms:modified xsi:type="dcterms:W3CDTF">2021-08-20T08:34:00Z</dcterms:modified>
</cp:coreProperties>
</file>